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17E55" w14:textId="77777777" w:rsidR="00D61FDA" w:rsidRPr="00D61FDA" w:rsidRDefault="00D61FDA" w:rsidP="00D61FDA">
      <w:pPr>
        <w:spacing w:line="360" w:lineRule="auto"/>
        <w:rPr>
          <w:b/>
          <w:sz w:val="32"/>
        </w:rPr>
      </w:pPr>
      <w:r>
        <w:rPr>
          <w:b/>
          <w:sz w:val="32"/>
        </w:rPr>
        <w:t xml:space="preserve">Workshop #1: </w:t>
      </w:r>
      <w:r w:rsidRPr="00D61FDA">
        <w:rPr>
          <w:b/>
          <w:sz w:val="32"/>
        </w:rPr>
        <w:t>Shales as unconventional gas and oil reservoirs: geology and engineering</w:t>
      </w:r>
    </w:p>
    <w:p w14:paraId="53583D3F" w14:textId="77777777" w:rsidR="00D61FDA" w:rsidRDefault="00D61FDA" w:rsidP="00D61FDA">
      <w:pPr>
        <w:numPr>
          <w:ilvl w:val="0"/>
          <w:numId w:val="4"/>
        </w:numPr>
        <w:spacing w:after="0" w:line="360" w:lineRule="auto"/>
        <w:rPr>
          <w:i/>
          <w:sz w:val="20"/>
        </w:rPr>
      </w:pPr>
      <w:r>
        <w:rPr>
          <w:i/>
          <w:sz w:val="20"/>
        </w:rPr>
        <w:t xml:space="preserve">Dr R. Marc Bustin, </w:t>
      </w:r>
      <w:r w:rsidRPr="00713F89">
        <w:rPr>
          <w:i/>
          <w:sz w:val="20"/>
        </w:rPr>
        <w:t>FRSC</w:t>
      </w:r>
      <w:r>
        <w:rPr>
          <w:i/>
          <w:sz w:val="20"/>
        </w:rPr>
        <w:br/>
      </w:r>
      <w:r w:rsidRPr="00EF6DEA">
        <w:rPr>
          <w:i/>
          <w:sz w:val="20"/>
        </w:rPr>
        <w:t>Professor of Coal and Petroleum Geology</w:t>
      </w:r>
      <w:r>
        <w:rPr>
          <w:i/>
          <w:sz w:val="20"/>
        </w:rPr>
        <w:t xml:space="preserve">, </w:t>
      </w:r>
      <w:r w:rsidRPr="00EF6DEA">
        <w:rPr>
          <w:i/>
          <w:sz w:val="20"/>
        </w:rPr>
        <w:t>The University of British Columbia</w:t>
      </w:r>
      <w:r>
        <w:rPr>
          <w:i/>
          <w:sz w:val="20"/>
        </w:rPr>
        <w:t xml:space="preserve"> </w:t>
      </w:r>
      <w:r w:rsidRPr="00EF6DEA">
        <w:rPr>
          <w:i/>
          <w:sz w:val="20"/>
        </w:rPr>
        <w:t>and RMB Earth Science Consultants Ltd.</w:t>
      </w:r>
      <w:r>
        <w:rPr>
          <w:i/>
          <w:sz w:val="20"/>
        </w:rPr>
        <w:t>, Canada</w:t>
      </w:r>
    </w:p>
    <w:p w14:paraId="7B3286D4" w14:textId="77777777" w:rsidR="00D61FDA" w:rsidRPr="00134EC8" w:rsidRDefault="00D61FDA" w:rsidP="00D61FDA">
      <w:pPr>
        <w:numPr>
          <w:ilvl w:val="0"/>
          <w:numId w:val="4"/>
        </w:numPr>
        <w:spacing w:after="0" w:line="360" w:lineRule="auto"/>
        <w:rPr>
          <w:i/>
          <w:sz w:val="20"/>
        </w:rPr>
      </w:pPr>
      <w:r>
        <w:rPr>
          <w:i/>
          <w:sz w:val="20"/>
        </w:rPr>
        <w:t>Dr Amanda Bustin</w:t>
      </w:r>
      <w:r>
        <w:rPr>
          <w:i/>
          <w:sz w:val="20"/>
        </w:rPr>
        <w:br/>
        <w:t xml:space="preserve">Research Associate, </w:t>
      </w:r>
      <w:r w:rsidRPr="00134EC8">
        <w:rPr>
          <w:bCs/>
          <w:i/>
          <w:sz w:val="20"/>
        </w:rPr>
        <w:t>Department of Earth, Ocean and Atmospheric Sciences</w:t>
      </w:r>
      <w:r>
        <w:rPr>
          <w:bCs/>
          <w:i/>
          <w:sz w:val="20"/>
        </w:rPr>
        <w:t xml:space="preserve">, </w:t>
      </w:r>
      <w:r w:rsidRPr="00EF6DEA">
        <w:rPr>
          <w:i/>
          <w:sz w:val="20"/>
        </w:rPr>
        <w:t>The University of British Columbia</w:t>
      </w:r>
      <w:r>
        <w:rPr>
          <w:i/>
          <w:sz w:val="20"/>
        </w:rPr>
        <w:t>, Canada</w:t>
      </w:r>
    </w:p>
    <w:p w14:paraId="5C6B7743" w14:textId="77777777" w:rsidR="00D61FDA" w:rsidRPr="00EF6DEA" w:rsidRDefault="00D61FDA" w:rsidP="00D61FDA">
      <w:pPr>
        <w:numPr>
          <w:ilvl w:val="0"/>
          <w:numId w:val="4"/>
        </w:numPr>
        <w:spacing w:after="0" w:line="360" w:lineRule="auto"/>
        <w:rPr>
          <w:i/>
          <w:sz w:val="20"/>
        </w:rPr>
      </w:pPr>
      <w:r w:rsidRPr="00EF6DEA">
        <w:rPr>
          <w:i/>
          <w:sz w:val="20"/>
        </w:rPr>
        <w:t xml:space="preserve">Mr John Hattner, </w:t>
      </w:r>
      <w:r>
        <w:rPr>
          <w:i/>
          <w:sz w:val="20"/>
        </w:rPr>
        <w:t xml:space="preserve">Senior Vice President, </w:t>
      </w:r>
      <w:r w:rsidRPr="00EF6DEA">
        <w:rPr>
          <w:i/>
          <w:sz w:val="20"/>
        </w:rPr>
        <w:t xml:space="preserve">NSAI </w:t>
      </w:r>
      <w:proofErr w:type="gramStart"/>
      <w:r w:rsidRPr="00EF6DEA">
        <w:rPr>
          <w:i/>
          <w:sz w:val="20"/>
        </w:rPr>
        <w:t xml:space="preserve">Inc </w:t>
      </w:r>
      <w:r>
        <w:rPr>
          <w:i/>
          <w:sz w:val="20"/>
        </w:rPr>
        <w:t>,</w:t>
      </w:r>
      <w:proofErr w:type="gramEnd"/>
      <w:r>
        <w:rPr>
          <w:i/>
          <w:sz w:val="20"/>
        </w:rPr>
        <w:t xml:space="preserve"> USA</w:t>
      </w:r>
    </w:p>
    <w:p w14:paraId="21CB361C" w14:textId="77777777" w:rsidR="00D61FDA" w:rsidRPr="00713F89" w:rsidRDefault="00D61FDA" w:rsidP="00D61FDA">
      <w:pPr>
        <w:spacing w:line="360" w:lineRule="auto"/>
        <w:rPr>
          <w:sz w:val="20"/>
        </w:rPr>
      </w:pPr>
    </w:p>
    <w:p w14:paraId="0BE791D0" w14:textId="44216EA0" w:rsidR="00D61FDA" w:rsidRPr="00440BF9" w:rsidRDefault="00D61FDA" w:rsidP="00D61FDA">
      <w:pPr>
        <w:spacing w:line="360" w:lineRule="auto"/>
        <w:rPr>
          <w:b/>
          <w:i/>
          <w:color w:val="0000FF"/>
          <w:sz w:val="20"/>
          <w:u w:val="single"/>
        </w:rPr>
      </w:pPr>
      <w:r w:rsidRPr="00440BF9">
        <w:rPr>
          <w:b/>
          <w:i/>
          <w:color w:val="0000FF"/>
          <w:sz w:val="20"/>
          <w:u w:val="single"/>
        </w:rPr>
        <w:t>DAY 1.  (Marc Bustin/Amanda Bus</w:t>
      </w:r>
      <w:r w:rsidR="00B12795">
        <w:rPr>
          <w:b/>
          <w:i/>
          <w:color w:val="0000FF"/>
          <w:sz w:val="20"/>
          <w:u w:val="single"/>
        </w:rPr>
        <w:t>t</w:t>
      </w:r>
      <w:r w:rsidRPr="00440BF9">
        <w:rPr>
          <w:b/>
          <w:i/>
          <w:color w:val="0000FF"/>
          <w:sz w:val="20"/>
          <w:u w:val="single"/>
        </w:rPr>
        <w:t>in)</w:t>
      </w:r>
    </w:p>
    <w:p w14:paraId="4DD19089" w14:textId="77777777" w:rsidR="00D61FDA" w:rsidRPr="00134EC8" w:rsidRDefault="00D61FDA" w:rsidP="00D61FDA">
      <w:pPr>
        <w:spacing w:line="360" w:lineRule="auto"/>
        <w:rPr>
          <w:b/>
          <w:sz w:val="20"/>
        </w:rPr>
      </w:pPr>
      <w:r w:rsidRPr="00134EC8">
        <w:rPr>
          <w:b/>
          <w:sz w:val="20"/>
        </w:rPr>
        <w:t>Introduction</w:t>
      </w:r>
    </w:p>
    <w:p w14:paraId="7BA2A58B" w14:textId="77777777" w:rsidR="00D61FDA" w:rsidRPr="00713F89" w:rsidRDefault="00D61FDA" w:rsidP="00D61FDA">
      <w:pPr>
        <w:numPr>
          <w:ilvl w:val="0"/>
          <w:numId w:val="11"/>
        </w:numPr>
        <w:spacing w:after="0" w:line="360" w:lineRule="auto"/>
        <w:rPr>
          <w:sz w:val="20"/>
        </w:rPr>
      </w:pPr>
      <w:r w:rsidRPr="00713F89">
        <w:rPr>
          <w:sz w:val="20"/>
        </w:rPr>
        <w:t>Shales as Unconventional Gas and Oil Reservoirs</w:t>
      </w:r>
      <w:r w:rsidRPr="00713F89">
        <w:rPr>
          <w:sz w:val="20"/>
        </w:rPr>
        <w:tab/>
      </w:r>
    </w:p>
    <w:p w14:paraId="29B5B42B" w14:textId="77777777" w:rsidR="00D61FDA" w:rsidRPr="00713F89" w:rsidRDefault="00D61FDA" w:rsidP="00D61FDA">
      <w:pPr>
        <w:numPr>
          <w:ilvl w:val="0"/>
          <w:numId w:val="11"/>
        </w:numPr>
        <w:spacing w:after="0" w:line="360" w:lineRule="auto"/>
        <w:rPr>
          <w:sz w:val="20"/>
        </w:rPr>
      </w:pPr>
      <w:r w:rsidRPr="00713F89">
        <w:rPr>
          <w:sz w:val="20"/>
        </w:rPr>
        <w:t>Basin Centred Gas</w:t>
      </w:r>
      <w:r w:rsidRPr="00713F89">
        <w:rPr>
          <w:sz w:val="20"/>
        </w:rPr>
        <w:tab/>
      </w:r>
    </w:p>
    <w:p w14:paraId="3ACD9409" w14:textId="77777777" w:rsidR="00D61FDA" w:rsidRPr="00713F89" w:rsidRDefault="00D61FDA" w:rsidP="00D61FDA">
      <w:pPr>
        <w:numPr>
          <w:ilvl w:val="0"/>
          <w:numId w:val="11"/>
        </w:numPr>
        <w:spacing w:after="0" w:line="360" w:lineRule="auto"/>
        <w:rPr>
          <w:sz w:val="20"/>
        </w:rPr>
      </w:pPr>
      <w:r w:rsidRPr="00713F89">
        <w:rPr>
          <w:sz w:val="20"/>
        </w:rPr>
        <w:t>Coalbed methane</w:t>
      </w:r>
      <w:r w:rsidRPr="00713F89">
        <w:rPr>
          <w:sz w:val="20"/>
        </w:rPr>
        <w:tab/>
      </w:r>
    </w:p>
    <w:p w14:paraId="7BB502DE" w14:textId="77777777" w:rsidR="00D61FDA" w:rsidRPr="00713F89" w:rsidRDefault="00D61FDA" w:rsidP="00D61FDA">
      <w:pPr>
        <w:numPr>
          <w:ilvl w:val="0"/>
          <w:numId w:val="11"/>
        </w:numPr>
        <w:spacing w:after="0" w:line="360" w:lineRule="auto"/>
        <w:rPr>
          <w:sz w:val="20"/>
        </w:rPr>
      </w:pPr>
      <w:r w:rsidRPr="00713F89">
        <w:rPr>
          <w:sz w:val="20"/>
        </w:rPr>
        <w:t>Shale Gas and Oil</w:t>
      </w:r>
      <w:r w:rsidRPr="00713F89">
        <w:rPr>
          <w:sz w:val="20"/>
        </w:rPr>
        <w:tab/>
      </w:r>
    </w:p>
    <w:p w14:paraId="6A3C0A8A" w14:textId="77777777" w:rsidR="00D61FDA" w:rsidRPr="00713F89" w:rsidRDefault="00D61FDA" w:rsidP="00D61FDA">
      <w:pPr>
        <w:numPr>
          <w:ilvl w:val="0"/>
          <w:numId w:val="11"/>
        </w:numPr>
        <w:spacing w:after="0" w:line="360" w:lineRule="auto"/>
        <w:rPr>
          <w:sz w:val="20"/>
        </w:rPr>
      </w:pPr>
      <w:r w:rsidRPr="00713F89">
        <w:rPr>
          <w:sz w:val="20"/>
        </w:rPr>
        <w:t>What Makes Gas/Oil Shales Unique?</w:t>
      </w:r>
    </w:p>
    <w:p w14:paraId="1C6D2EC5" w14:textId="77777777" w:rsidR="00D61FDA" w:rsidRPr="00134EC8" w:rsidRDefault="00D61FDA" w:rsidP="00D61FDA">
      <w:pPr>
        <w:spacing w:line="360" w:lineRule="auto"/>
        <w:rPr>
          <w:b/>
          <w:sz w:val="20"/>
        </w:rPr>
      </w:pPr>
      <w:r w:rsidRPr="00134EC8">
        <w:rPr>
          <w:b/>
          <w:sz w:val="20"/>
        </w:rPr>
        <w:t>Origin of Gas and Oil producing Shales</w:t>
      </w:r>
      <w:r w:rsidRPr="00134EC8">
        <w:rPr>
          <w:b/>
          <w:sz w:val="20"/>
        </w:rPr>
        <w:tab/>
      </w:r>
    </w:p>
    <w:p w14:paraId="23A7FEDB" w14:textId="77777777" w:rsidR="00D61FDA" w:rsidRPr="00713F89" w:rsidRDefault="00D61FDA" w:rsidP="00D61FDA">
      <w:pPr>
        <w:numPr>
          <w:ilvl w:val="0"/>
          <w:numId w:val="12"/>
        </w:numPr>
        <w:spacing w:after="0" w:line="360" w:lineRule="auto"/>
        <w:rPr>
          <w:sz w:val="20"/>
        </w:rPr>
      </w:pPr>
      <w:r w:rsidRPr="00713F89">
        <w:rPr>
          <w:sz w:val="20"/>
        </w:rPr>
        <w:t>Controls on worldwide distribution of source rocks</w:t>
      </w:r>
    </w:p>
    <w:p w14:paraId="7EE8CF60" w14:textId="77777777" w:rsidR="00D61FDA" w:rsidRPr="006312E0" w:rsidRDefault="00D61FDA" w:rsidP="00D61FDA">
      <w:pPr>
        <w:spacing w:line="360" w:lineRule="auto"/>
        <w:rPr>
          <w:b/>
          <w:sz w:val="20"/>
        </w:rPr>
      </w:pPr>
      <w:r w:rsidRPr="006312E0">
        <w:rPr>
          <w:b/>
          <w:sz w:val="20"/>
        </w:rPr>
        <w:t>Tectonic controls on accumulation and preservation of organic rich rocks</w:t>
      </w:r>
    </w:p>
    <w:p w14:paraId="4468A271" w14:textId="77777777" w:rsidR="00D61FDA" w:rsidRPr="00713F89" w:rsidRDefault="00D61FDA" w:rsidP="00D61FDA">
      <w:pPr>
        <w:numPr>
          <w:ilvl w:val="0"/>
          <w:numId w:val="12"/>
        </w:numPr>
        <w:spacing w:after="0" w:line="360" w:lineRule="auto"/>
        <w:rPr>
          <w:sz w:val="20"/>
        </w:rPr>
      </w:pPr>
      <w:r w:rsidRPr="00713F89">
        <w:rPr>
          <w:sz w:val="20"/>
        </w:rPr>
        <w:t xml:space="preserve">Sedimentology of organic rich rocks- controls on kerogen type and abundance, mineralogy and </w:t>
      </w:r>
      <w:r w:rsidRPr="00713F89">
        <w:rPr>
          <w:sz w:val="20"/>
        </w:rPr>
        <w:tab/>
      </w:r>
    </w:p>
    <w:p w14:paraId="7D2C9998" w14:textId="77777777" w:rsidR="00D61FDA" w:rsidRPr="006312E0" w:rsidRDefault="00D61FDA" w:rsidP="00D61FDA">
      <w:pPr>
        <w:spacing w:line="360" w:lineRule="auto"/>
        <w:rPr>
          <w:b/>
          <w:sz w:val="20"/>
        </w:rPr>
      </w:pPr>
      <w:r w:rsidRPr="006312E0">
        <w:rPr>
          <w:b/>
          <w:sz w:val="20"/>
        </w:rPr>
        <w:t>Diagenesis</w:t>
      </w:r>
    </w:p>
    <w:p w14:paraId="330D668A" w14:textId="77777777" w:rsidR="00D61FDA" w:rsidRPr="00713F89" w:rsidRDefault="00D61FDA" w:rsidP="00D61FDA">
      <w:pPr>
        <w:numPr>
          <w:ilvl w:val="0"/>
          <w:numId w:val="12"/>
        </w:numPr>
        <w:spacing w:after="0" w:line="360" w:lineRule="auto"/>
        <w:rPr>
          <w:sz w:val="20"/>
        </w:rPr>
      </w:pPr>
      <w:r w:rsidRPr="00713F89">
        <w:rPr>
          <w:sz w:val="20"/>
        </w:rPr>
        <w:t>Organic</w:t>
      </w:r>
      <w:r w:rsidRPr="00713F89">
        <w:rPr>
          <w:sz w:val="20"/>
        </w:rPr>
        <w:tab/>
        <w:t xml:space="preserve"> diagenesis- hydrocarbon generation, migration and rete</w:t>
      </w:r>
      <w:r>
        <w:rPr>
          <w:sz w:val="20"/>
        </w:rPr>
        <w:t xml:space="preserve">ntion; development of organic </w:t>
      </w:r>
      <w:r w:rsidRPr="00713F89">
        <w:rPr>
          <w:sz w:val="20"/>
        </w:rPr>
        <w:t>porosity and migration paths</w:t>
      </w:r>
    </w:p>
    <w:p w14:paraId="24237B99" w14:textId="77777777" w:rsidR="00D61FDA" w:rsidRPr="00713F89" w:rsidRDefault="00D61FDA" w:rsidP="00D61FDA">
      <w:pPr>
        <w:numPr>
          <w:ilvl w:val="0"/>
          <w:numId w:val="12"/>
        </w:numPr>
        <w:spacing w:after="0" w:line="360" w:lineRule="auto"/>
        <w:rPr>
          <w:sz w:val="20"/>
        </w:rPr>
      </w:pPr>
      <w:r w:rsidRPr="00713F89">
        <w:rPr>
          <w:sz w:val="20"/>
        </w:rPr>
        <w:t xml:space="preserve">Inorganic digenesis of fine grained rocks, development, destruction and preservation of pore structure               </w:t>
      </w:r>
    </w:p>
    <w:p w14:paraId="004970A8" w14:textId="77777777" w:rsidR="00D61FDA" w:rsidRPr="004731F4" w:rsidRDefault="00D61FDA" w:rsidP="00D61FDA">
      <w:pPr>
        <w:spacing w:line="360" w:lineRule="auto"/>
        <w:rPr>
          <w:b/>
          <w:sz w:val="20"/>
        </w:rPr>
      </w:pPr>
      <w:r w:rsidRPr="004731F4">
        <w:rPr>
          <w:b/>
          <w:sz w:val="20"/>
        </w:rPr>
        <w:t>Composition and Origin Shale Gas/Oil</w:t>
      </w:r>
    </w:p>
    <w:p w14:paraId="1C7388DE" w14:textId="77777777" w:rsidR="00D61FDA" w:rsidRPr="00713F89" w:rsidRDefault="00D61FDA" w:rsidP="00D61FDA">
      <w:pPr>
        <w:numPr>
          <w:ilvl w:val="0"/>
          <w:numId w:val="13"/>
        </w:numPr>
        <w:spacing w:after="0" w:line="360" w:lineRule="auto"/>
        <w:rPr>
          <w:sz w:val="20"/>
        </w:rPr>
      </w:pPr>
      <w:r w:rsidRPr="00713F89">
        <w:rPr>
          <w:sz w:val="20"/>
        </w:rPr>
        <w:t xml:space="preserve">Characterizing retained hydrocarbons, controls on composition of retained hydrocarbons in fine </w:t>
      </w:r>
      <w:r w:rsidRPr="00713F89">
        <w:rPr>
          <w:sz w:val="20"/>
        </w:rPr>
        <w:tab/>
        <w:t>grained rocks</w:t>
      </w:r>
    </w:p>
    <w:p w14:paraId="17566A18" w14:textId="77777777" w:rsidR="00D61FDA" w:rsidRPr="00713F89" w:rsidRDefault="00D61FDA" w:rsidP="00D61FDA">
      <w:pPr>
        <w:numPr>
          <w:ilvl w:val="0"/>
          <w:numId w:val="13"/>
        </w:numPr>
        <w:spacing w:after="0" w:line="360" w:lineRule="auto"/>
        <w:rPr>
          <w:sz w:val="20"/>
        </w:rPr>
      </w:pPr>
      <w:r w:rsidRPr="00713F89">
        <w:rPr>
          <w:sz w:val="20"/>
        </w:rPr>
        <w:t>Hydrocarbon charging, role of capillarity, sorption and diffusion</w:t>
      </w:r>
      <w:r w:rsidRPr="00713F89">
        <w:rPr>
          <w:sz w:val="20"/>
        </w:rPr>
        <w:tab/>
      </w:r>
    </w:p>
    <w:p w14:paraId="6930DA7B" w14:textId="77777777" w:rsidR="00D61FDA" w:rsidRPr="004731F4" w:rsidRDefault="00D61FDA" w:rsidP="00D61FDA">
      <w:pPr>
        <w:spacing w:line="360" w:lineRule="auto"/>
        <w:rPr>
          <w:b/>
          <w:sz w:val="20"/>
        </w:rPr>
      </w:pPr>
      <w:r w:rsidRPr="004731F4">
        <w:rPr>
          <w:b/>
          <w:sz w:val="20"/>
        </w:rPr>
        <w:lastRenderedPageBreak/>
        <w:t>Methods of Characterizing Shales Gas and Shale Oil reservoirs</w:t>
      </w:r>
    </w:p>
    <w:p w14:paraId="123A90A1" w14:textId="77777777" w:rsidR="00D61FDA" w:rsidRPr="00713F89" w:rsidRDefault="00D61FDA" w:rsidP="00D61FDA">
      <w:pPr>
        <w:numPr>
          <w:ilvl w:val="0"/>
          <w:numId w:val="14"/>
        </w:numPr>
        <w:spacing w:after="0" w:line="360" w:lineRule="auto"/>
        <w:rPr>
          <w:sz w:val="20"/>
        </w:rPr>
      </w:pPr>
      <w:r w:rsidRPr="00713F89">
        <w:rPr>
          <w:sz w:val="20"/>
        </w:rPr>
        <w:t>Conventional and unconventional methods of characterizing reservoir system- with examples</w:t>
      </w:r>
    </w:p>
    <w:p w14:paraId="6BCB3233" w14:textId="77777777" w:rsidR="00D61FDA" w:rsidRPr="00713F89" w:rsidRDefault="00D61FDA" w:rsidP="00D61FDA">
      <w:pPr>
        <w:numPr>
          <w:ilvl w:val="0"/>
          <w:numId w:val="14"/>
        </w:numPr>
        <w:spacing w:after="0" w:line="360" w:lineRule="auto"/>
        <w:rPr>
          <w:sz w:val="20"/>
        </w:rPr>
      </w:pPr>
      <w:r w:rsidRPr="00713F89">
        <w:rPr>
          <w:sz w:val="20"/>
        </w:rPr>
        <w:t>Petrophysics, geophysics, petrology- with worked examples</w:t>
      </w:r>
      <w:r w:rsidRPr="00713F89">
        <w:rPr>
          <w:sz w:val="20"/>
        </w:rPr>
        <w:tab/>
      </w:r>
    </w:p>
    <w:p w14:paraId="6D51B3D4" w14:textId="77777777" w:rsidR="00D61FDA" w:rsidRPr="00713F89" w:rsidRDefault="00D61FDA" w:rsidP="00D61FDA">
      <w:pPr>
        <w:spacing w:line="360" w:lineRule="auto"/>
        <w:rPr>
          <w:sz w:val="20"/>
        </w:rPr>
      </w:pPr>
    </w:p>
    <w:p w14:paraId="726CBC08" w14:textId="3CE4B84B" w:rsidR="00D61FDA" w:rsidRPr="00440BF9" w:rsidRDefault="00D61FDA" w:rsidP="00D61FDA">
      <w:pPr>
        <w:spacing w:line="360" w:lineRule="auto"/>
        <w:rPr>
          <w:b/>
          <w:i/>
          <w:color w:val="0000FF"/>
          <w:sz w:val="20"/>
          <w:u w:val="single"/>
        </w:rPr>
      </w:pPr>
      <w:r w:rsidRPr="00440BF9">
        <w:rPr>
          <w:b/>
          <w:i/>
          <w:color w:val="0000FF"/>
          <w:sz w:val="20"/>
          <w:u w:val="single"/>
        </w:rPr>
        <w:t xml:space="preserve">DAY 2. – </w:t>
      </w:r>
      <w:proofErr w:type="gramStart"/>
      <w:r w:rsidRPr="00440BF9">
        <w:rPr>
          <w:b/>
          <w:i/>
          <w:color w:val="0000FF"/>
          <w:sz w:val="20"/>
          <w:u w:val="single"/>
        </w:rPr>
        <w:t>Morning  (</w:t>
      </w:r>
      <w:proofErr w:type="gramEnd"/>
      <w:r w:rsidRPr="00440BF9">
        <w:rPr>
          <w:b/>
          <w:i/>
          <w:color w:val="0000FF"/>
          <w:sz w:val="20"/>
          <w:u w:val="single"/>
        </w:rPr>
        <w:t>Marc Bustin/Amanda Bus</w:t>
      </w:r>
      <w:r w:rsidR="009F271E">
        <w:rPr>
          <w:b/>
          <w:i/>
          <w:color w:val="0000FF"/>
          <w:sz w:val="20"/>
          <w:u w:val="single"/>
        </w:rPr>
        <w:t>t</w:t>
      </w:r>
      <w:r w:rsidRPr="00440BF9">
        <w:rPr>
          <w:b/>
          <w:i/>
          <w:color w:val="0000FF"/>
          <w:sz w:val="20"/>
          <w:u w:val="single"/>
        </w:rPr>
        <w:t>in)</w:t>
      </w:r>
    </w:p>
    <w:p w14:paraId="50766E06" w14:textId="77777777" w:rsidR="00D61FDA" w:rsidRPr="004731F4" w:rsidRDefault="00D61FDA" w:rsidP="00D61FDA">
      <w:pPr>
        <w:spacing w:line="360" w:lineRule="auto"/>
        <w:rPr>
          <w:b/>
          <w:sz w:val="20"/>
        </w:rPr>
      </w:pPr>
      <w:r w:rsidRPr="004731F4">
        <w:rPr>
          <w:b/>
          <w:sz w:val="20"/>
        </w:rPr>
        <w:t>Reservoir Characterization of Shales</w:t>
      </w:r>
      <w:r w:rsidRPr="004731F4">
        <w:rPr>
          <w:b/>
          <w:sz w:val="20"/>
        </w:rPr>
        <w:tab/>
      </w:r>
      <w:r w:rsidRPr="004731F4">
        <w:rPr>
          <w:b/>
          <w:sz w:val="20"/>
        </w:rPr>
        <w:tab/>
      </w:r>
    </w:p>
    <w:p w14:paraId="6A67C467" w14:textId="77777777" w:rsidR="00D61FDA" w:rsidRPr="004731F4" w:rsidRDefault="00D61FDA" w:rsidP="00D61FDA">
      <w:pPr>
        <w:spacing w:line="360" w:lineRule="auto"/>
        <w:rPr>
          <w:b/>
          <w:sz w:val="20"/>
        </w:rPr>
      </w:pPr>
      <w:r w:rsidRPr="004731F4">
        <w:rPr>
          <w:b/>
          <w:sz w:val="20"/>
        </w:rPr>
        <w:t>Measuring Gas and Liquid Content and Quantifying hydrocarbons-in-place</w:t>
      </w:r>
      <w:r w:rsidRPr="004731F4">
        <w:rPr>
          <w:b/>
          <w:sz w:val="20"/>
        </w:rPr>
        <w:tab/>
      </w:r>
    </w:p>
    <w:p w14:paraId="29E696A9" w14:textId="77777777" w:rsidR="00D61FDA" w:rsidRPr="00713F89" w:rsidRDefault="00D61FDA" w:rsidP="00D61FDA">
      <w:pPr>
        <w:numPr>
          <w:ilvl w:val="0"/>
          <w:numId w:val="15"/>
        </w:numPr>
        <w:spacing w:after="0" w:line="360" w:lineRule="auto"/>
        <w:rPr>
          <w:sz w:val="20"/>
        </w:rPr>
      </w:pPr>
      <w:r w:rsidRPr="00713F89">
        <w:rPr>
          <w:sz w:val="20"/>
        </w:rPr>
        <w:t>Measuring liquids Content and Mobility and Quantifying Liquids-in-Place</w:t>
      </w:r>
      <w:r w:rsidRPr="00713F89">
        <w:rPr>
          <w:sz w:val="20"/>
        </w:rPr>
        <w:tab/>
      </w:r>
    </w:p>
    <w:p w14:paraId="0E2E92CF" w14:textId="77777777" w:rsidR="00D61FDA" w:rsidRPr="00713F89" w:rsidRDefault="00D61FDA" w:rsidP="00D61FDA">
      <w:pPr>
        <w:numPr>
          <w:ilvl w:val="0"/>
          <w:numId w:val="15"/>
        </w:numPr>
        <w:spacing w:after="0" w:line="360" w:lineRule="auto"/>
        <w:rPr>
          <w:sz w:val="20"/>
        </w:rPr>
      </w:pPr>
      <w:r w:rsidRPr="00713F89">
        <w:rPr>
          <w:sz w:val="20"/>
        </w:rPr>
        <w:t>PVT behavior of complex shale reservoirs</w:t>
      </w:r>
      <w:r w:rsidRPr="00713F89">
        <w:rPr>
          <w:sz w:val="20"/>
        </w:rPr>
        <w:tab/>
      </w:r>
    </w:p>
    <w:p w14:paraId="2BC2D8A1" w14:textId="77777777" w:rsidR="00D61FDA" w:rsidRPr="00713F89" w:rsidRDefault="00D61FDA" w:rsidP="00D61FDA">
      <w:pPr>
        <w:numPr>
          <w:ilvl w:val="0"/>
          <w:numId w:val="15"/>
        </w:numPr>
        <w:spacing w:after="0" w:line="360" w:lineRule="auto"/>
        <w:rPr>
          <w:sz w:val="20"/>
        </w:rPr>
      </w:pPr>
      <w:r w:rsidRPr="00713F89">
        <w:rPr>
          <w:sz w:val="20"/>
        </w:rPr>
        <w:t>Predicting gas: liquid ratio in place and gas:liquid ratios during production</w:t>
      </w:r>
    </w:p>
    <w:p w14:paraId="6CFD72A0" w14:textId="77777777" w:rsidR="00D61FDA" w:rsidRPr="00713F89" w:rsidRDefault="00D61FDA" w:rsidP="00D61FDA">
      <w:pPr>
        <w:spacing w:line="360" w:lineRule="auto"/>
        <w:rPr>
          <w:sz w:val="20"/>
        </w:rPr>
      </w:pPr>
      <w:r w:rsidRPr="00713F89">
        <w:rPr>
          <w:sz w:val="20"/>
        </w:rPr>
        <w:t xml:space="preserve">               The magic circle of reservoir pressure-viscosity-pore struc</w:t>
      </w:r>
      <w:r>
        <w:rPr>
          <w:sz w:val="20"/>
        </w:rPr>
        <w:t xml:space="preserve">ture: what we know and what we </w:t>
      </w:r>
      <w:r w:rsidRPr="00713F89">
        <w:rPr>
          <w:sz w:val="20"/>
        </w:rPr>
        <w:t>don’t know</w:t>
      </w:r>
    </w:p>
    <w:p w14:paraId="522351AB" w14:textId="77777777" w:rsidR="00D61FDA" w:rsidRPr="004731F4" w:rsidRDefault="00D61FDA" w:rsidP="00D61FDA">
      <w:pPr>
        <w:spacing w:line="360" w:lineRule="auto"/>
        <w:rPr>
          <w:b/>
          <w:sz w:val="20"/>
        </w:rPr>
      </w:pPr>
      <w:r w:rsidRPr="004731F4">
        <w:rPr>
          <w:b/>
          <w:sz w:val="20"/>
        </w:rPr>
        <w:t>Mechanical Stratigraphy, Fractures and In-Situ Stress</w:t>
      </w:r>
    </w:p>
    <w:p w14:paraId="3000FC8A" w14:textId="77777777" w:rsidR="00D61FDA" w:rsidRPr="00713F89" w:rsidRDefault="00D61FDA" w:rsidP="00D61FDA">
      <w:pPr>
        <w:numPr>
          <w:ilvl w:val="0"/>
          <w:numId w:val="16"/>
        </w:numPr>
        <w:spacing w:after="0" w:line="360" w:lineRule="auto"/>
        <w:rPr>
          <w:sz w:val="20"/>
        </w:rPr>
      </w:pPr>
      <w:r w:rsidRPr="00713F89">
        <w:rPr>
          <w:sz w:val="20"/>
        </w:rPr>
        <w:t xml:space="preserve">Geomechanics of shales and integration </w:t>
      </w:r>
      <w:proofErr w:type="gramStart"/>
      <w:r w:rsidRPr="00713F89">
        <w:rPr>
          <w:sz w:val="20"/>
        </w:rPr>
        <w:t>of  geomechanic</w:t>
      </w:r>
      <w:r>
        <w:rPr>
          <w:sz w:val="20"/>
        </w:rPr>
        <w:t>s</w:t>
      </w:r>
      <w:proofErr w:type="gramEnd"/>
      <w:r>
        <w:rPr>
          <w:sz w:val="20"/>
        </w:rPr>
        <w:t xml:space="preserve"> in exploration, drilling and </w:t>
      </w:r>
      <w:r w:rsidRPr="00713F89">
        <w:rPr>
          <w:sz w:val="20"/>
        </w:rPr>
        <w:t>development.</w:t>
      </w:r>
    </w:p>
    <w:p w14:paraId="30E517CB" w14:textId="77777777" w:rsidR="00D61FDA" w:rsidRPr="00713F89" w:rsidRDefault="00D61FDA" w:rsidP="00D61FDA">
      <w:pPr>
        <w:numPr>
          <w:ilvl w:val="0"/>
          <w:numId w:val="16"/>
        </w:numPr>
        <w:spacing w:after="0" w:line="360" w:lineRule="auto"/>
        <w:rPr>
          <w:sz w:val="20"/>
        </w:rPr>
      </w:pPr>
      <w:r w:rsidRPr="00713F89">
        <w:rPr>
          <w:sz w:val="20"/>
        </w:rPr>
        <w:t>Optimising completion strategies with geomechanics</w:t>
      </w:r>
    </w:p>
    <w:p w14:paraId="5FCEA288" w14:textId="77777777" w:rsidR="00D61FDA" w:rsidRPr="004731F4" w:rsidRDefault="00D61FDA" w:rsidP="00D61FDA">
      <w:pPr>
        <w:spacing w:line="360" w:lineRule="auto"/>
        <w:rPr>
          <w:b/>
          <w:sz w:val="20"/>
        </w:rPr>
      </w:pPr>
      <w:r w:rsidRPr="004731F4">
        <w:rPr>
          <w:b/>
          <w:sz w:val="20"/>
        </w:rPr>
        <w:t>Shale Reservoir Characterization- Diffusion and Permeability</w:t>
      </w:r>
      <w:r w:rsidRPr="004731F4">
        <w:rPr>
          <w:b/>
          <w:sz w:val="20"/>
        </w:rPr>
        <w:tab/>
      </w:r>
    </w:p>
    <w:p w14:paraId="153E28CE" w14:textId="77777777" w:rsidR="00D61FDA" w:rsidRPr="00440BF9" w:rsidRDefault="00D61FDA" w:rsidP="00D61FDA">
      <w:pPr>
        <w:spacing w:line="360" w:lineRule="auto"/>
        <w:rPr>
          <w:b/>
          <w:sz w:val="20"/>
        </w:rPr>
      </w:pPr>
      <w:r w:rsidRPr="00440BF9">
        <w:rPr>
          <w:b/>
          <w:sz w:val="20"/>
        </w:rPr>
        <w:t>Reservoir Exploitation</w:t>
      </w:r>
      <w:r w:rsidRPr="00440BF9">
        <w:rPr>
          <w:b/>
          <w:sz w:val="20"/>
        </w:rPr>
        <w:tab/>
      </w:r>
    </w:p>
    <w:p w14:paraId="0CB021CF" w14:textId="77777777" w:rsidR="00D61FDA" w:rsidRPr="00440BF9" w:rsidRDefault="00D61FDA" w:rsidP="00D61FDA">
      <w:pPr>
        <w:spacing w:line="360" w:lineRule="auto"/>
        <w:rPr>
          <w:b/>
          <w:sz w:val="20"/>
        </w:rPr>
      </w:pPr>
      <w:r w:rsidRPr="00440BF9">
        <w:rPr>
          <w:b/>
          <w:sz w:val="20"/>
        </w:rPr>
        <w:t>Mitigation exploration and exploitation risks</w:t>
      </w:r>
    </w:p>
    <w:p w14:paraId="5C0DB3CD" w14:textId="77777777" w:rsidR="00D61FDA" w:rsidRPr="00440BF9" w:rsidRDefault="00D61FDA" w:rsidP="00D61FDA">
      <w:pPr>
        <w:spacing w:line="360" w:lineRule="auto"/>
        <w:rPr>
          <w:b/>
          <w:sz w:val="20"/>
        </w:rPr>
      </w:pPr>
      <w:r w:rsidRPr="00440BF9">
        <w:rPr>
          <w:b/>
          <w:sz w:val="20"/>
        </w:rPr>
        <w:t>Drilling</w:t>
      </w:r>
      <w:r w:rsidRPr="00440BF9">
        <w:rPr>
          <w:b/>
          <w:sz w:val="20"/>
        </w:rPr>
        <w:tab/>
      </w:r>
    </w:p>
    <w:p w14:paraId="14B7A2C1" w14:textId="77777777" w:rsidR="00D61FDA" w:rsidRPr="00440BF9" w:rsidRDefault="00D61FDA" w:rsidP="00D61FDA">
      <w:pPr>
        <w:spacing w:line="360" w:lineRule="auto"/>
        <w:rPr>
          <w:b/>
          <w:sz w:val="20"/>
        </w:rPr>
      </w:pPr>
      <w:r w:rsidRPr="00440BF9">
        <w:rPr>
          <w:b/>
          <w:sz w:val="20"/>
        </w:rPr>
        <w:t>Completions</w:t>
      </w:r>
    </w:p>
    <w:p w14:paraId="63EB9370" w14:textId="77777777" w:rsidR="00D61FDA" w:rsidRPr="00440BF9" w:rsidRDefault="00D61FDA" w:rsidP="00D61FDA">
      <w:pPr>
        <w:spacing w:line="360" w:lineRule="auto"/>
        <w:rPr>
          <w:b/>
          <w:sz w:val="20"/>
        </w:rPr>
      </w:pPr>
      <w:r w:rsidRPr="00440BF9">
        <w:rPr>
          <w:b/>
          <w:sz w:val="20"/>
        </w:rPr>
        <w:t>Development Strategies and Prospect Assessment</w:t>
      </w:r>
    </w:p>
    <w:p w14:paraId="5F841AE9" w14:textId="77777777" w:rsidR="00D61FDA" w:rsidRDefault="00D61FDA" w:rsidP="00D61FDA">
      <w:pPr>
        <w:numPr>
          <w:ilvl w:val="0"/>
          <w:numId w:val="17"/>
        </w:numPr>
        <w:spacing w:after="0" w:line="360" w:lineRule="auto"/>
        <w:rPr>
          <w:sz w:val="20"/>
        </w:rPr>
      </w:pPr>
      <w:r w:rsidRPr="00713F89">
        <w:rPr>
          <w:sz w:val="20"/>
        </w:rPr>
        <w:t>Environmental risk- induced seismicity prediction and mitigation; groundwater protection</w:t>
      </w:r>
    </w:p>
    <w:p w14:paraId="6A0933B5" w14:textId="77777777" w:rsidR="00D61FDA" w:rsidRDefault="00D61FDA" w:rsidP="00D61FDA">
      <w:pPr>
        <w:numPr>
          <w:ilvl w:val="0"/>
          <w:numId w:val="17"/>
        </w:numPr>
        <w:spacing w:after="0" w:line="360" w:lineRule="auto"/>
        <w:rPr>
          <w:sz w:val="20"/>
        </w:rPr>
      </w:pPr>
      <w:r w:rsidRPr="00713F89">
        <w:rPr>
          <w:sz w:val="20"/>
        </w:rPr>
        <w:t>Stakeholder management</w:t>
      </w:r>
    </w:p>
    <w:p w14:paraId="7E11A980" w14:textId="77777777" w:rsidR="00D61FDA" w:rsidRPr="00EF6DEA" w:rsidRDefault="00D61FDA" w:rsidP="00D61FDA">
      <w:pPr>
        <w:numPr>
          <w:ilvl w:val="0"/>
          <w:numId w:val="17"/>
        </w:numPr>
        <w:spacing w:after="0" w:line="360" w:lineRule="auto"/>
        <w:rPr>
          <w:sz w:val="20"/>
        </w:rPr>
      </w:pPr>
      <w:r w:rsidRPr="00EF6DEA">
        <w:rPr>
          <w:bCs/>
          <w:sz w:val="20"/>
        </w:rPr>
        <w:t>Fluid-Rock Rock-Fluid Fluid-Fluid Interactions</w:t>
      </w:r>
      <w:r w:rsidRPr="00EF6DEA">
        <w:rPr>
          <w:bCs/>
          <w:sz w:val="20"/>
          <w:lang w:val="en-CA"/>
        </w:rPr>
        <w:t xml:space="preserve"> &amp; </w:t>
      </w:r>
      <w:r w:rsidRPr="00EF6DEA">
        <w:rPr>
          <w:bCs/>
          <w:sz w:val="20"/>
        </w:rPr>
        <w:t>Implications</w:t>
      </w:r>
    </w:p>
    <w:p w14:paraId="06A09248" w14:textId="77777777" w:rsidR="00D61FDA" w:rsidRPr="00713F89" w:rsidRDefault="00D61FDA" w:rsidP="00D61FDA">
      <w:pPr>
        <w:numPr>
          <w:ilvl w:val="0"/>
          <w:numId w:val="17"/>
        </w:numPr>
        <w:spacing w:after="0" w:line="360" w:lineRule="auto"/>
        <w:rPr>
          <w:sz w:val="20"/>
        </w:rPr>
      </w:pPr>
      <w:r w:rsidRPr="00713F89">
        <w:rPr>
          <w:sz w:val="20"/>
        </w:rPr>
        <w:t>Drilling and Completion Considerations.</w:t>
      </w:r>
    </w:p>
    <w:p w14:paraId="59189485" w14:textId="77777777" w:rsidR="00D61FDA" w:rsidRPr="00440BF9" w:rsidRDefault="00D61FDA" w:rsidP="00D61FDA">
      <w:pPr>
        <w:spacing w:line="360" w:lineRule="auto"/>
        <w:rPr>
          <w:b/>
          <w:sz w:val="20"/>
        </w:rPr>
      </w:pPr>
      <w:r w:rsidRPr="00440BF9">
        <w:rPr>
          <w:b/>
          <w:sz w:val="20"/>
        </w:rPr>
        <w:t>Viscous, capillary pressures and gravity forces in reservoir dynamics</w:t>
      </w:r>
    </w:p>
    <w:p w14:paraId="1F068D48" w14:textId="77777777" w:rsidR="00D61FDA" w:rsidRPr="00440BF9" w:rsidRDefault="00D61FDA" w:rsidP="00D61FDA">
      <w:pPr>
        <w:spacing w:line="360" w:lineRule="auto"/>
        <w:rPr>
          <w:b/>
          <w:sz w:val="20"/>
        </w:rPr>
      </w:pPr>
      <w:r w:rsidRPr="00440BF9">
        <w:rPr>
          <w:b/>
          <w:sz w:val="20"/>
        </w:rPr>
        <w:t>Wettability, Surface tension, interfacial tension</w:t>
      </w:r>
    </w:p>
    <w:p w14:paraId="5966CA43" w14:textId="77777777" w:rsidR="00D61FDA" w:rsidRPr="00440BF9" w:rsidRDefault="00D61FDA" w:rsidP="00D61FDA">
      <w:pPr>
        <w:spacing w:line="360" w:lineRule="auto"/>
        <w:rPr>
          <w:b/>
          <w:sz w:val="20"/>
        </w:rPr>
      </w:pPr>
      <w:r w:rsidRPr="00440BF9">
        <w:rPr>
          <w:b/>
          <w:sz w:val="20"/>
        </w:rPr>
        <w:t>Rheology</w:t>
      </w:r>
    </w:p>
    <w:p w14:paraId="576A54A4" w14:textId="77777777" w:rsidR="00D61FDA" w:rsidRPr="00440BF9" w:rsidRDefault="00D61FDA" w:rsidP="00D61FDA">
      <w:pPr>
        <w:spacing w:line="360" w:lineRule="auto"/>
        <w:rPr>
          <w:b/>
          <w:sz w:val="20"/>
        </w:rPr>
      </w:pPr>
      <w:r w:rsidRPr="00440BF9">
        <w:rPr>
          <w:b/>
          <w:sz w:val="20"/>
        </w:rPr>
        <w:lastRenderedPageBreak/>
        <w:t>Fluids in drilling and completions- fluid design and stability</w:t>
      </w:r>
      <w:r w:rsidRPr="00440BF9">
        <w:rPr>
          <w:b/>
          <w:sz w:val="20"/>
        </w:rPr>
        <w:tab/>
      </w:r>
    </w:p>
    <w:p w14:paraId="253DEB6D" w14:textId="77777777" w:rsidR="00D61FDA" w:rsidRPr="00440BF9" w:rsidRDefault="00D61FDA" w:rsidP="00D61FDA">
      <w:pPr>
        <w:spacing w:line="360" w:lineRule="auto"/>
        <w:rPr>
          <w:b/>
          <w:sz w:val="20"/>
        </w:rPr>
      </w:pPr>
      <w:r w:rsidRPr="00440BF9">
        <w:rPr>
          <w:b/>
          <w:sz w:val="20"/>
        </w:rPr>
        <w:t>Imbibition</w:t>
      </w:r>
    </w:p>
    <w:p w14:paraId="537D71E3" w14:textId="77777777" w:rsidR="00D61FDA" w:rsidRPr="00440BF9" w:rsidRDefault="00D61FDA" w:rsidP="00D61FDA">
      <w:pPr>
        <w:spacing w:line="360" w:lineRule="auto"/>
        <w:rPr>
          <w:b/>
          <w:sz w:val="20"/>
        </w:rPr>
      </w:pPr>
      <w:r w:rsidRPr="00440BF9">
        <w:rPr>
          <w:b/>
          <w:sz w:val="20"/>
        </w:rPr>
        <w:t>Osmosis and Diffusion</w:t>
      </w:r>
    </w:p>
    <w:p w14:paraId="0E8701A3" w14:textId="77777777" w:rsidR="00D61FDA" w:rsidRPr="00440BF9" w:rsidRDefault="00D61FDA" w:rsidP="00D61FDA">
      <w:pPr>
        <w:spacing w:line="360" w:lineRule="auto"/>
        <w:rPr>
          <w:b/>
          <w:sz w:val="20"/>
        </w:rPr>
      </w:pPr>
      <w:r w:rsidRPr="00440BF9">
        <w:rPr>
          <w:b/>
          <w:sz w:val="20"/>
        </w:rPr>
        <w:t>Scaling, corrosion, salting</w:t>
      </w:r>
    </w:p>
    <w:p w14:paraId="6C567A77" w14:textId="77777777" w:rsidR="00D61FDA" w:rsidRPr="00440BF9" w:rsidRDefault="00D61FDA" w:rsidP="00D61FDA">
      <w:pPr>
        <w:spacing w:line="360" w:lineRule="auto"/>
        <w:rPr>
          <w:b/>
          <w:sz w:val="20"/>
        </w:rPr>
      </w:pPr>
      <w:r w:rsidRPr="00440BF9">
        <w:rPr>
          <w:b/>
          <w:sz w:val="20"/>
        </w:rPr>
        <w:t>Core contamination</w:t>
      </w:r>
    </w:p>
    <w:p w14:paraId="4CA52688" w14:textId="77777777" w:rsidR="00D61FDA" w:rsidRPr="00440BF9" w:rsidRDefault="00D61FDA" w:rsidP="00D61FDA">
      <w:pPr>
        <w:spacing w:line="360" w:lineRule="auto"/>
        <w:rPr>
          <w:b/>
          <w:sz w:val="20"/>
        </w:rPr>
      </w:pPr>
      <w:r w:rsidRPr="00440BF9">
        <w:rPr>
          <w:b/>
          <w:sz w:val="20"/>
        </w:rPr>
        <w:t>Mapping capillary pressures</w:t>
      </w:r>
    </w:p>
    <w:p w14:paraId="76C4209F" w14:textId="77777777" w:rsidR="00D61FDA" w:rsidRPr="00440BF9" w:rsidRDefault="00D61FDA" w:rsidP="00D61FDA">
      <w:pPr>
        <w:spacing w:line="360" w:lineRule="auto"/>
        <w:rPr>
          <w:b/>
          <w:sz w:val="20"/>
        </w:rPr>
      </w:pPr>
      <w:r w:rsidRPr="00440BF9">
        <w:rPr>
          <w:b/>
          <w:sz w:val="20"/>
        </w:rPr>
        <w:t>Connate water</w:t>
      </w:r>
    </w:p>
    <w:p w14:paraId="5D245F35" w14:textId="77777777" w:rsidR="00D61FDA" w:rsidRPr="00440BF9" w:rsidRDefault="00D61FDA" w:rsidP="00D61FDA">
      <w:pPr>
        <w:spacing w:line="360" w:lineRule="auto"/>
        <w:rPr>
          <w:b/>
          <w:sz w:val="20"/>
        </w:rPr>
      </w:pPr>
      <w:r w:rsidRPr="00440BF9">
        <w:rPr>
          <w:b/>
          <w:sz w:val="20"/>
        </w:rPr>
        <w:t>Flow-back fluid analyses</w:t>
      </w:r>
    </w:p>
    <w:p w14:paraId="57656060" w14:textId="77777777" w:rsidR="00D61FDA" w:rsidRPr="00440BF9" w:rsidRDefault="00D61FDA" w:rsidP="00D61FDA">
      <w:pPr>
        <w:spacing w:line="360" w:lineRule="auto"/>
        <w:rPr>
          <w:b/>
          <w:sz w:val="20"/>
        </w:rPr>
      </w:pPr>
      <w:r w:rsidRPr="00440BF9">
        <w:rPr>
          <w:b/>
          <w:sz w:val="20"/>
        </w:rPr>
        <w:t>Impact of soaking</w:t>
      </w:r>
    </w:p>
    <w:p w14:paraId="672F20D5" w14:textId="77777777" w:rsidR="00D61FDA" w:rsidRPr="00440BF9" w:rsidRDefault="00D61FDA" w:rsidP="00D61FDA">
      <w:pPr>
        <w:spacing w:line="360" w:lineRule="auto"/>
        <w:rPr>
          <w:b/>
          <w:sz w:val="20"/>
        </w:rPr>
      </w:pPr>
      <w:r w:rsidRPr="00440BF9">
        <w:rPr>
          <w:b/>
          <w:sz w:val="20"/>
        </w:rPr>
        <w:t>Geochemical models for fluid blending and compatibility testing</w:t>
      </w:r>
    </w:p>
    <w:p w14:paraId="160B830B" w14:textId="77777777" w:rsidR="00D61FDA" w:rsidRPr="00440BF9" w:rsidRDefault="00D61FDA" w:rsidP="00D61FDA">
      <w:pPr>
        <w:spacing w:line="360" w:lineRule="auto"/>
        <w:rPr>
          <w:b/>
          <w:sz w:val="20"/>
        </w:rPr>
      </w:pPr>
      <w:r w:rsidRPr="00440BF9">
        <w:rPr>
          <w:b/>
          <w:sz w:val="20"/>
        </w:rPr>
        <w:t>Proppant- choices, embedment, plugging of proppant pack</w:t>
      </w:r>
    </w:p>
    <w:p w14:paraId="52AEF38B" w14:textId="77777777" w:rsidR="00D61FDA" w:rsidRPr="00440BF9" w:rsidRDefault="00D61FDA" w:rsidP="00D61FDA">
      <w:pPr>
        <w:spacing w:line="360" w:lineRule="auto"/>
        <w:rPr>
          <w:b/>
          <w:sz w:val="20"/>
        </w:rPr>
      </w:pPr>
      <w:r w:rsidRPr="00440BF9">
        <w:rPr>
          <w:b/>
          <w:sz w:val="20"/>
        </w:rPr>
        <w:t>TENORMS- risk and mitigation</w:t>
      </w:r>
    </w:p>
    <w:p w14:paraId="1CC1FE54" w14:textId="77777777" w:rsidR="00D61FDA" w:rsidRPr="00440BF9" w:rsidRDefault="00D61FDA" w:rsidP="00D61FDA">
      <w:pPr>
        <w:spacing w:line="360" w:lineRule="auto"/>
        <w:rPr>
          <w:b/>
          <w:sz w:val="20"/>
        </w:rPr>
      </w:pPr>
      <w:r w:rsidRPr="00440BF9">
        <w:rPr>
          <w:b/>
          <w:sz w:val="20"/>
        </w:rPr>
        <w:t>Enhanced oil recovery from tight rocks</w:t>
      </w:r>
    </w:p>
    <w:p w14:paraId="5946A665" w14:textId="77777777" w:rsidR="00D61FDA" w:rsidRPr="00440BF9" w:rsidRDefault="00D61FDA" w:rsidP="00D61FDA">
      <w:pPr>
        <w:spacing w:line="360" w:lineRule="auto"/>
        <w:rPr>
          <w:b/>
          <w:sz w:val="20"/>
        </w:rPr>
      </w:pPr>
      <w:r w:rsidRPr="00440BF9">
        <w:rPr>
          <w:b/>
          <w:sz w:val="20"/>
        </w:rPr>
        <w:t>Technological challenges and research needs and opportunities for optimisation of exploration, drilling, completion and production</w:t>
      </w:r>
    </w:p>
    <w:p w14:paraId="066A4E48" w14:textId="77777777" w:rsidR="00D61FDA" w:rsidRDefault="00D61FDA" w:rsidP="00D61FDA">
      <w:pPr>
        <w:spacing w:line="360" w:lineRule="auto"/>
        <w:rPr>
          <w:b/>
          <w:sz w:val="20"/>
        </w:rPr>
      </w:pPr>
    </w:p>
    <w:p w14:paraId="3749CE9D" w14:textId="77777777" w:rsidR="00D61FDA" w:rsidRPr="00440BF9" w:rsidRDefault="00D61FDA" w:rsidP="00D61FDA">
      <w:pPr>
        <w:spacing w:line="360" w:lineRule="auto"/>
        <w:rPr>
          <w:b/>
          <w:i/>
          <w:color w:val="0000FF"/>
          <w:sz w:val="20"/>
          <w:u w:val="single"/>
        </w:rPr>
      </w:pPr>
      <w:r w:rsidRPr="00440BF9">
        <w:rPr>
          <w:b/>
          <w:i/>
          <w:color w:val="0000FF"/>
          <w:sz w:val="20"/>
          <w:u w:val="single"/>
        </w:rPr>
        <w:t>DAY 2. – Afternoon (John Hattner)</w:t>
      </w:r>
    </w:p>
    <w:p w14:paraId="25882831" w14:textId="77777777" w:rsidR="00D61FDA" w:rsidRPr="00134EC8" w:rsidRDefault="00D61FDA" w:rsidP="00D61FDA">
      <w:pPr>
        <w:spacing w:line="360" w:lineRule="auto"/>
        <w:rPr>
          <w:b/>
          <w:bCs/>
          <w:sz w:val="20"/>
        </w:rPr>
      </w:pPr>
      <w:r w:rsidRPr="00134EC8">
        <w:rPr>
          <w:b/>
          <w:bCs/>
          <w:sz w:val="20"/>
        </w:rPr>
        <w:t>Evaluation of Shale Reservoir Quality Using a Multidisciplinary Workflow with Crushed Rock Core Analysis</w:t>
      </w:r>
    </w:p>
    <w:p w14:paraId="737A9A64" w14:textId="77777777" w:rsidR="00D61FDA" w:rsidRPr="00134EC8" w:rsidRDefault="00D61FDA" w:rsidP="00D61FDA">
      <w:pPr>
        <w:spacing w:line="360" w:lineRule="auto"/>
        <w:rPr>
          <w:sz w:val="20"/>
        </w:rPr>
      </w:pPr>
    </w:p>
    <w:p w14:paraId="4181F02E" w14:textId="77777777" w:rsidR="00D61FDA" w:rsidRPr="002B5C00" w:rsidRDefault="00D61FDA" w:rsidP="00D61FDA">
      <w:pPr>
        <w:spacing w:line="360" w:lineRule="auto"/>
        <w:rPr>
          <w:b/>
          <w:sz w:val="20"/>
        </w:rPr>
      </w:pPr>
      <w:r w:rsidRPr="002B5C00">
        <w:rPr>
          <w:b/>
          <w:sz w:val="20"/>
        </w:rPr>
        <w:t>Emerging Technologies</w:t>
      </w:r>
    </w:p>
    <w:p w14:paraId="30E7E64F" w14:textId="77777777" w:rsidR="00D61FDA" w:rsidRPr="00134EC8" w:rsidRDefault="00D61FDA" w:rsidP="00D61FDA">
      <w:pPr>
        <w:numPr>
          <w:ilvl w:val="0"/>
          <w:numId w:val="5"/>
        </w:numPr>
        <w:spacing w:after="0" w:line="360" w:lineRule="auto"/>
        <w:rPr>
          <w:sz w:val="20"/>
        </w:rPr>
      </w:pPr>
      <w:r w:rsidRPr="00134EC8">
        <w:rPr>
          <w:sz w:val="20"/>
        </w:rPr>
        <w:t>Multiple Hearing Rate Pyrolysis</w:t>
      </w:r>
    </w:p>
    <w:p w14:paraId="4B7B371F" w14:textId="77777777" w:rsidR="00D61FDA" w:rsidRPr="00134EC8" w:rsidRDefault="00D61FDA" w:rsidP="00D61FDA">
      <w:pPr>
        <w:numPr>
          <w:ilvl w:val="0"/>
          <w:numId w:val="5"/>
        </w:numPr>
        <w:spacing w:after="0" w:line="360" w:lineRule="auto"/>
        <w:rPr>
          <w:sz w:val="20"/>
        </w:rPr>
      </w:pPr>
      <w:r w:rsidRPr="00134EC8">
        <w:rPr>
          <w:sz w:val="20"/>
        </w:rPr>
        <w:t>High frequency NMR measurements with Core</w:t>
      </w:r>
    </w:p>
    <w:p w14:paraId="50FE729B" w14:textId="77777777" w:rsidR="00D61FDA" w:rsidRPr="00134EC8" w:rsidRDefault="00D61FDA" w:rsidP="00D61FDA">
      <w:pPr>
        <w:numPr>
          <w:ilvl w:val="0"/>
          <w:numId w:val="5"/>
        </w:numPr>
        <w:spacing w:after="0" w:line="360" w:lineRule="auto"/>
        <w:rPr>
          <w:sz w:val="20"/>
        </w:rPr>
      </w:pPr>
      <w:r w:rsidRPr="00134EC8">
        <w:rPr>
          <w:sz w:val="20"/>
        </w:rPr>
        <w:t xml:space="preserve">Multiple Frequency Dielectric Dispersion Measurements </w:t>
      </w:r>
    </w:p>
    <w:p w14:paraId="4C7F960D" w14:textId="77777777" w:rsidR="00D61FDA" w:rsidRPr="002B5C00" w:rsidRDefault="00D61FDA" w:rsidP="00D61FDA">
      <w:pPr>
        <w:spacing w:line="360" w:lineRule="auto"/>
        <w:rPr>
          <w:b/>
          <w:sz w:val="20"/>
        </w:rPr>
      </w:pPr>
      <w:r w:rsidRPr="002B5C00">
        <w:rPr>
          <w:b/>
          <w:sz w:val="20"/>
        </w:rPr>
        <w:t>Underutilized Existing Technologies</w:t>
      </w:r>
    </w:p>
    <w:p w14:paraId="55AC4038" w14:textId="77777777" w:rsidR="00D61FDA" w:rsidRPr="00134EC8" w:rsidRDefault="00D61FDA" w:rsidP="00D61FDA">
      <w:pPr>
        <w:numPr>
          <w:ilvl w:val="0"/>
          <w:numId w:val="6"/>
        </w:numPr>
        <w:spacing w:after="0" w:line="360" w:lineRule="auto"/>
        <w:rPr>
          <w:sz w:val="20"/>
        </w:rPr>
      </w:pPr>
      <w:r w:rsidRPr="00134EC8">
        <w:rPr>
          <w:sz w:val="20"/>
        </w:rPr>
        <w:lastRenderedPageBreak/>
        <w:t>Rotary Sidewall Core Analysis</w:t>
      </w:r>
    </w:p>
    <w:p w14:paraId="4C2899D5" w14:textId="77777777" w:rsidR="00D61FDA" w:rsidRPr="00134EC8" w:rsidRDefault="00D61FDA" w:rsidP="00D61FDA">
      <w:pPr>
        <w:numPr>
          <w:ilvl w:val="0"/>
          <w:numId w:val="6"/>
        </w:numPr>
        <w:spacing w:after="0" w:line="360" w:lineRule="auto"/>
        <w:rPr>
          <w:sz w:val="20"/>
        </w:rPr>
      </w:pPr>
      <w:r w:rsidRPr="00134EC8">
        <w:rPr>
          <w:sz w:val="20"/>
        </w:rPr>
        <w:t>Drill Cuttings Analysis</w:t>
      </w:r>
    </w:p>
    <w:p w14:paraId="4CA25306" w14:textId="77777777" w:rsidR="00D61FDA" w:rsidRPr="00134EC8" w:rsidRDefault="00D61FDA" w:rsidP="00D61FDA">
      <w:pPr>
        <w:numPr>
          <w:ilvl w:val="0"/>
          <w:numId w:val="6"/>
        </w:numPr>
        <w:spacing w:after="0" w:line="360" w:lineRule="auto"/>
        <w:rPr>
          <w:sz w:val="20"/>
        </w:rPr>
      </w:pPr>
      <w:r w:rsidRPr="00134EC8">
        <w:rPr>
          <w:sz w:val="20"/>
        </w:rPr>
        <w:t>NMR T1 and T2 Full Waveform Analysis</w:t>
      </w:r>
    </w:p>
    <w:p w14:paraId="0A57F46F" w14:textId="77777777" w:rsidR="00D61FDA" w:rsidRPr="00134EC8" w:rsidRDefault="00D61FDA" w:rsidP="00D61FDA">
      <w:pPr>
        <w:numPr>
          <w:ilvl w:val="0"/>
          <w:numId w:val="6"/>
        </w:numPr>
        <w:spacing w:after="0" w:line="360" w:lineRule="auto"/>
        <w:rPr>
          <w:sz w:val="20"/>
        </w:rPr>
      </w:pPr>
      <w:r w:rsidRPr="00134EC8">
        <w:rPr>
          <w:sz w:val="20"/>
        </w:rPr>
        <w:t>Thermal Maturity Analysis</w:t>
      </w:r>
    </w:p>
    <w:p w14:paraId="6B490556" w14:textId="77777777" w:rsidR="00D61FDA" w:rsidRPr="00134EC8" w:rsidRDefault="00D61FDA" w:rsidP="00D61FDA">
      <w:pPr>
        <w:numPr>
          <w:ilvl w:val="0"/>
          <w:numId w:val="6"/>
        </w:numPr>
        <w:spacing w:after="0" w:line="360" w:lineRule="auto"/>
        <w:rPr>
          <w:sz w:val="20"/>
        </w:rPr>
      </w:pPr>
      <w:r w:rsidRPr="00134EC8">
        <w:rPr>
          <w:sz w:val="20"/>
        </w:rPr>
        <w:t>Simple Resistivity-Based Water Saturation Models</w:t>
      </w:r>
    </w:p>
    <w:p w14:paraId="6B5EAB3A" w14:textId="77777777" w:rsidR="00D61FDA" w:rsidRPr="002B5C00" w:rsidRDefault="00D61FDA" w:rsidP="00D61FDA">
      <w:pPr>
        <w:spacing w:line="360" w:lineRule="auto"/>
        <w:rPr>
          <w:b/>
          <w:sz w:val="20"/>
        </w:rPr>
      </w:pPr>
      <w:r w:rsidRPr="002B5C00">
        <w:rPr>
          <w:b/>
          <w:sz w:val="20"/>
        </w:rPr>
        <w:t>Results from Recent Research</w:t>
      </w:r>
    </w:p>
    <w:p w14:paraId="29DBBAFF" w14:textId="77777777" w:rsidR="00D61FDA" w:rsidRPr="00134EC8" w:rsidRDefault="00D61FDA" w:rsidP="00D61FDA">
      <w:pPr>
        <w:numPr>
          <w:ilvl w:val="0"/>
          <w:numId w:val="9"/>
        </w:numPr>
        <w:spacing w:after="0" w:line="360" w:lineRule="auto"/>
        <w:rPr>
          <w:sz w:val="20"/>
        </w:rPr>
      </w:pPr>
      <w:r w:rsidRPr="00134EC8">
        <w:rPr>
          <w:sz w:val="20"/>
        </w:rPr>
        <w:t>Effects of Evaporation and/or Adsorption During Sample Preparation for Crushed Rock Analysis</w:t>
      </w:r>
    </w:p>
    <w:p w14:paraId="6DA183E7" w14:textId="77777777" w:rsidR="00D61FDA" w:rsidRPr="00134EC8" w:rsidRDefault="00D61FDA" w:rsidP="00D61FDA">
      <w:pPr>
        <w:numPr>
          <w:ilvl w:val="0"/>
          <w:numId w:val="9"/>
        </w:numPr>
        <w:spacing w:after="0" w:line="360" w:lineRule="auto"/>
        <w:rPr>
          <w:sz w:val="20"/>
        </w:rPr>
      </w:pPr>
      <w:r w:rsidRPr="00134EC8">
        <w:rPr>
          <w:sz w:val="20"/>
        </w:rPr>
        <w:t>Impact of the Presence of Bitumen on the Interpretation of Rock Eval Pyrolysis and Cruched Rock Fluid Saturation Analysis</w:t>
      </w:r>
    </w:p>
    <w:p w14:paraId="684E28C1" w14:textId="77777777" w:rsidR="00D61FDA" w:rsidRPr="002B5C00" w:rsidRDefault="00D61FDA" w:rsidP="00D61FDA">
      <w:pPr>
        <w:spacing w:line="360" w:lineRule="auto"/>
        <w:rPr>
          <w:b/>
          <w:sz w:val="20"/>
        </w:rPr>
      </w:pPr>
      <w:r w:rsidRPr="002B5C00">
        <w:rPr>
          <w:b/>
          <w:sz w:val="20"/>
        </w:rPr>
        <w:t>Integrated Analysis Workflows</w:t>
      </w:r>
    </w:p>
    <w:p w14:paraId="197E6D6D" w14:textId="77777777" w:rsidR="00D61FDA" w:rsidRPr="00134EC8" w:rsidRDefault="00D61FDA" w:rsidP="00D61FDA">
      <w:pPr>
        <w:numPr>
          <w:ilvl w:val="0"/>
          <w:numId w:val="10"/>
        </w:numPr>
        <w:spacing w:after="0" w:line="360" w:lineRule="auto"/>
        <w:rPr>
          <w:sz w:val="20"/>
        </w:rPr>
      </w:pPr>
      <w:r w:rsidRPr="00134EC8">
        <w:rPr>
          <w:sz w:val="20"/>
        </w:rPr>
        <w:t>Integration of New and Existing Well Log and Core Measurements to Better Quantify Reservoir Fluid Volumes</w:t>
      </w:r>
    </w:p>
    <w:p w14:paraId="2238A4FF" w14:textId="77777777" w:rsidR="00D61FDA" w:rsidRPr="00134EC8" w:rsidRDefault="00D61FDA" w:rsidP="00D61FDA">
      <w:pPr>
        <w:numPr>
          <w:ilvl w:val="0"/>
          <w:numId w:val="10"/>
        </w:numPr>
        <w:spacing w:after="0" w:line="360" w:lineRule="auto"/>
        <w:rPr>
          <w:sz w:val="20"/>
        </w:rPr>
      </w:pPr>
      <w:r w:rsidRPr="00134EC8">
        <w:rPr>
          <w:sz w:val="20"/>
        </w:rPr>
        <w:t>Data Acquisition Necessary for the Correction of Laboratory Core Measurements</w:t>
      </w:r>
    </w:p>
    <w:p w14:paraId="721E9F87" w14:textId="77777777" w:rsidR="00D61FDA" w:rsidRPr="002B5C00" w:rsidRDefault="00D61FDA" w:rsidP="00D61FDA">
      <w:pPr>
        <w:spacing w:line="360" w:lineRule="auto"/>
        <w:rPr>
          <w:b/>
          <w:sz w:val="20"/>
        </w:rPr>
      </w:pPr>
      <w:r w:rsidRPr="002B5C00">
        <w:rPr>
          <w:b/>
          <w:sz w:val="20"/>
        </w:rPr>
        <w:t>Example Applications</w:t>
      </w:r>
    </w:p>
    <w:p w14:paraId="1BDAF688" w14:textId="77777777" w:rsidR="00D61FDA" w:rsidRPr="00134EC8" w:rsidRDefault="00D61FDA" w:rsidP="00D61FDA">
      <w:pPr>
        <w:numPr>
          <w:ilvl w:val="0"/>
          <w:numId w:val="7"/>
        </w:numPr>
        <w:spacing w:after="0" w:line="360" w:lineRule="auto"/>
        <w:rPr>
          <w:sz w:val="20"/>
        </w:rPr>
      </w:pPr>
      <w:r w:rsidRPr="00134EC8">
        <w:rPr>
          <w:sz w:val="20"/>
        </w:rPr>
        <w:t>Oil Window</w:t>
      </w:r>
    </w:p>
    <w:p w14:paraId="3A3075E1" w14:textId="77777777" w:rsidR="00D61FDA" w:rsidRPr="00134EC8" w:rsidRDefault="00D61FDA" w:rsidP="00D61FDA">
      <w:pPr>
        <w:numPr>
          <w:ilvl w:val="0"/>
          <w:numId w:val="7"/>
        </w:numPr>
        <w:spacing w:after="0" w:line="360" w:lineRule="auto"/>
        <w:rPr>
          <w:sz w:val="20"/>
        </w:rPr>
      </w:pPr>
      <w:r w:rsidRPr="00134EC8">
        <w:rPr>
          <w:sz w:val="20"/>
        </w:rPr>
        <w:t>Wet Gas Window</w:t>
      </w:r>
    </w:p>
    <w:p w14:paraId="70271499" w14:textId="77777777" w:rsidR="00D61FDA" w:rsidRPr="00134EC8" w:rsidRDefault="00D61FDA" w:rsidP="00D61FDA">
      <w:pPr>
        <w:numPr>
          <w:ilvl w:val="0"/>
          <w:numId w:val="7"/>
        </w:numPr>
        <w:spacing w:after="0" w:line="360" w:lineRule="auto"/>
        <w:rPr>
          <w:sz w:val="20"/>
        </w:rPr>
      </w:pPr>
      <w:r w:rsidRPr="00134EC8">
        <w:rPr>
          <w:sz w:val="20"/>
        </w:rPr>
        <w:t>Dry Gas Window</w:t>
      </w:r>
    </w:p>
    <w:p w14:paraId="264E25F3" w14:textId="77777777" w:rsidR="00D61FDA" w:rsidRPr="002B5C00" w:rsidRDefault="00D61FDA" w:rsidP="00D61FDA">
      <w:pPr>
        <w:spacing w:line="360" w:lineRule="auto"/>
        <w:rPr>
          <w:b/>
          <w:sz w:val="20"/>
        </w:rPr>
      </w:pPr>
      <w:r w:rsidRPr="002B5C00">
        <w:rPr>
          <w:b/>
          <w:sz w:val="20"/>
        </w:rPr>
        <w:t>Recommended Well Log and Core Analysis Protocols</w:t>
      </w:r>
    </w:p>
    <w:p w14:paraId="1F129234" w14:textId="77777777" w:rsidR="00D61FDA" w:rsidRPr="002B5C00" w:rsidRDefault="00D61FDA" w:rsidP="00D61FDA">
      <w:pPr>
        <w:spacing w:line="360" w:lineRule="auto"/>
        <w:rPr>
          <w:b/>
          <w:sz w:val="20"/>
        </w:rPr>
      </w:pPr>
      <w:r w:rsidRPr="002B5C00">
        <w:rPr>
          <w:b/>
          <w:sz w:val="20"/>
        </w:rPr>
        <w:t>Future Developments</w:t>
      </w:r>
    </w:p>
    <w:p w14:paraId="267F8DD7" w14:textId="77777777" w:rsidR="00D61FDA" w:rsidRPr="00134EC8" w:rsidRDefault="00D61FDA" w:rsidP="00D61FDA">
      <w:pPr>
        <w:numPr>
          <w:ilvl w:val="0"/>
          <w:numId w:val="8"/>
        </w:numPr>
        <w:spacing w:after="0" w:line="360" w:lineRule="auto"/>
        <w:rPr>
          <w:sz w:val="20"/>
        </w:rPr>
      </w:pPr>
      <w:r w:rsidRPr="00134EC8">
        <w:rPr>
          <w:sz w:val="20"/>
        </w:rPr>
        <w:t>Improved Open-Hole NMR T1-T2 Data Acquisition</w:t>
      </w:r>
    </w:p>
    <w:p w14:paraId="06712662" w14:textId="77777777" w:rsidR="00D61FDA" w:rsidRPr="00134EC8" w:rsidRDefault="00D61FDA" w:rsidP="00D61FDA">
      <w:pPr>
        <w:numPr>
          <w:ilvl w:val="0"/>
          <w:numId w:val="8"/>
        </w:numPr>
        <w:spacing w:after="0" w:line="360" w:lineRule="auto"/>
        <w:rPr>
          <w:sz w:val="20"/>
        </w:rPr>
      </w:pPr>
      <w:r w:rsidRPr="00134EC8">
        <w:rPr>
          <w:sz w:val="20"/>
        </w:rPr>
        <w:t>Improved Fluid Identification and Quantification with T1-T2 Maps Surface Fitting</w:t>
      </w:r>
    </w:p>
    <w:p w14:paraId="3DDA36B3" w14:textId="77777777" w:rsidR="00D61FDA" w:rsidRPr="00134EC8" w:rsidRDefault="00D61FDA" w:rsidP="00D61FDA">
      <w:pPr>
        <w:numPr>
          <w:ilvl w:val="0"/>
          <w:numId w:val="8"/>
        </w:numPr>
        <w:spacing w:after="0" w:line="360" w:lineRule="auto"/>
        <w:rPr>
          <w:sz w:val="20"/>
        </w:rPr>
      </w:pPr>
      <w:r w:rsidRPr="00134EC8">
        <w:rPr>
          <w:sz w:val="20"/>
        </w:rPr>
        <w:t>Integration of Multiple Heating Rate Pyrolysis wit SARA Analysis</w:t>
      </w:r>
    </w:p>
    <w:p w14:paraId="7771343C" w14:textId="77777777" w:rsidR="00D61FDA" w:rsidRPr="00134EC8" w:rsidRDefault="00D61FDA" w:rsidP="00D61FDA">
      <w:pPr>
        <w:numPr>
          <w:ilvl w:val="0"/>
          <w:numId w:val="8"/>
        </w:numPr>
        <w:spacing w:after="0" w:line="360" w:lineRule="auto"/>
        <w:rPr>
          <w:sz w:val="20"/>
        </w:rPr>
      </w:pPr>
      <w:r w:rsidRPr="00134EC8">
        <w:rPr>
          <w:sz w:val="20"/>
        </w:rPr>
        <w:t>Quantification of Organic Nano-Pore Size Distributions and Volumes with Improved Adsorption Isotherm Analysis and Hight Frequency NMR Measurements with Core</w:t>
      </w:r>
    </w:p>
    <w:p w14:paraId="4CEDDF60" w14:textId="77777777" w:rsidR="008C6E3B" w:rsidRPr="00D61FDA" w:rsidRDefault="008C6E3B" w:rsidP="00D61FDA"/>
    <w:sectPr w:rsidR="008C6E3B" w:rsidRPr="00D61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97991"/>
    <w:multiLevelType w:val="hybridMultilevel"/>
    <w:tmpl w:val="339E9B38"/>
    <w:lvl w:ilvl="0" w:tplc="CD90B1A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349B"/>
    <w:multiLevelType w:val="hybridMultilevel"/>
    <w:tmpl w:val="B3F8A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D4EB6"/>
    <w:multiLevelType w:val="hybridMultilevel"/>
    <w:tmpl w:val="A19A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856D6"/>
    <w:multiLevelType w:val="hybridMultilevel"/>
    <w:tmpl w:val="41F0F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31EDE"/>
    <w:multiLevelType w:val="hybridMultilevel"/>
    <w:tmpl w:val="D0D4E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A7420"/>
    <w:multiLevelType w:val="hybridMultilevel"/>
    <w:tmpl w:val="99F4D3C4"/>
    <w:lvl w:ilvl="0" w:tplc="90466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5280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CCD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DC4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851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FEA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042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C6DF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1043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963AA5"/>
    <w:multiLevelType w:val="hybridMultilevel"/>
    <w:tmpl w:val="367E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D6566"/>
    <w:multiLevelType w:val="hybridMultilevel"/>
    <w:tmpl w:val="FE5E10E4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45341CF3"/>
    <w:multiLevelType w:val="hybridMultilevel"/>
    <w:tmpl w:val="817C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20536"/>
    <w:multiLevelType w:val="hybridMultilevel"/>
    <w:tmpl w:val="C452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03117"/>
    <w:multiLevelType w:val="hybridMultilevel"/>
    <w:tmpl w:val="F4CE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35421"/>
    <w:multiLevelType w:val="hybridMultilevel"/>
    <w:tmpl w:val="680E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B4600"/>
    <w:multiLevelType w:val="hybridMultilevel"/>
    <w:tmpl w:val="763C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969AE"/>
    <w:multiLevelType w:val="hybridMultilevel"/>
    <w:tmpl w:val="F3302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77842"/>
    <w:multiLevelType w:val="hybridMultilevel"/>
    <w:tmpl w:val="7BF84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B09F7"/>
    <w:multiLevelType w:val="hybridMultilevel"/>
    <w:tmpl w:val="CFB8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76422"/>
    <w:multiLevelType w:val="hybridMultilevel"/>
    <w:tmpl w:val="8D4E7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561562">
    <w:abstractNumId w:val="0"/>
  </w:num>
  <w:num w:numId="2" w16cid:durableId="89131221">
    <w:abstractNumId w:val="4"/>
  </w:num>
  <w:num w:numId="3" w16cid:durableId="628512432">
    <w:abstractNumId w:val="5"/>
  </w:num>
  <w:num w:numId="4" w16cid:durableId="580220246">
    <w:abstractNumId w:val="7"/>
  </w:num>
  <w:num w:numId="5" w16cid:durableId="1767000162">
    <w:abstractNumId w:val="3"/>
  </w:num>
  <w:num w:numId="6" w16cid:durableId="1826627412">
    <w:abstractNumId w:val="6"/>
  </w:num>
  <w:num w:numId="7" w16cid:durableId="732851594">
    <w:abstractNumId w:val="12"/>
  </w:num>
  <w:num w:numId="8" w16cid:durableId="1212690475">
    <w:abstractNumId w:val="13"/>
  </w:num>
  <w:num w:numId="9" w16cid:durableId="1459760614">
    <w:abstractNumId w:val="1"/>
  </w:num>
  <w:num w:numId="10" w16cid:durableId="224534086">
    <w:abstractNumId w:val="14"/>
  </w:num>
  <w:num w:numId="11" w16cid:durableId="348144612">
    <w:abstractNumId w:val="16"/>
  </w:num>
  <w:num w:numId="12" w16cid:durableId="997341809">
    <w:abstractNumId w:val="9"/>
  </w:num>
  <w:num w:numId="13" w16cid:durableId="1643122782">
    <w:abstractNumId w:val="10"/>
  </w:num>
  <w:num w:numId="14" w16cid:durableId="324629192">
    <w:abstractNumId w:val="2"/>
  </w:num>
  <w:num w:numId="15" w16cid:durableId="1685084790">
    <w:abstractNumId w:val="15"/>
  </w:num>
  <w:num w:numId="16" w16cid:durableId="718674344">
    <w:abstractNumId w:val="11"/>
  </w:num>
  <w:num w:numId="17" w16cid:durableId="9479286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B1D"/>
    <w:rsid w:val="00011177"/>
    <w:rsid w:val="00061FD6"/>
    <w:rsid w:val="00122EA8"/>
    <w:rsid w:val="001605E7"/>
    <w:rsid w:val="0038472C"/>
    <w:rsid w:val="00385D36"/>
    <w:rsid w:val="0047260C"/>
    <w:rsid w:val="004830F4"/>
    <w:rsid w:val="0048551F"/>
    <w:rsid w:val="00504BD3"/>
    <w:rsid w:val="005B3248"/>
    <w:rsid w:val="005E0C81"/>
    <w:rsid w:val="006E06DF"/>
    <w:rsid w:val="00765B1D"/>
    <w:rsid w:val="0089011E"/>
    <w:rsid w:val="008C6E3B"/>
    <w:rsid w:val="00974A27"/>
    <w:rsid w:val="009F271E"/>
    <w:rsid w:val="00AB33EB"/>
    <w:rsid w:val="00AF3494"/>
    <w:rsid w:val="00B12795"/>
    <w:rsid w:val="00D61FDA"/>
    <w:rsid w:val="00EF0446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D484B3"/>
  <w15:docId w15:val="{9AE45840-967B-4932-8DFC-2DC13E19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B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04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F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bustin</dc:creator>
  <cp:lastModifiedBy>munkhtumur erdenetsogt</cp:lastModifiedBy>
  <cp:revision>5</cp:revision>
  <dcterms:created xsi:type="dcterms:W3CDTF">2023-08-08T04:35:00Z</dcterms:created>
  <dcterms:modified xsi:type="dcterms:W3CDTF">2024-05-26T18:58:00Z</dcterms:modified>
</cp:coreProperties>
</file>